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853" w:hanging="853" w:hangingChars="177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某大型国有企业2018年度招聘需求表</w:t>
      </w:r>
    </w:p>
    <w:p>
      <w:pPr>
        <w:spacing w:after="156" w:afterLines="50"/>
        <w:ind w:left="566" w:hanging="566" w:hangingChars="177"/>
        <w:jc w:val="right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page" w:tblpX="1071" w:tblpY="760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99"/>
        <w:gridCol w:w="706"/>
        <w:gridCol w:w="5713"/>
        <w:gridCol w:w="4848"/>
        <w:gridCol w:w="1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职责描述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1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融资会计岗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(副部长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lang w:val="en-US" w:eastAsia="zh-CN"/>
              </w:rPr>
              <w:t>)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负责公司的会计核算；正确计算收入、费用、成本，正确计算和处理财务成果，具体负责编制公司月度、年度财务报表；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负责编制集团合并报表、合并财务分析报告、合并预算报告、财务部稽核工作。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对公司的税收进行整体筹划和管理，按时完成税务申报工作；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负责组织审计工作；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负责全面预算工作；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负责对接各类融资机构，拓展和维护与融资渠道关系；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负责制定融资计划和融资方案并配合完成相关文件审批流程；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负责贷后工作，提供贷后资料；负责履行还本付息手续。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完成领导交办的临时工作。</w:t>
            </w:r>
          </w:p>
          <w:p>
            <w:pPr>
              <w:pStyle w:val="4"/>
              <w:rPr>
                <w:sz w:val="21"/>
                <w:szCs w:val="21"/>
              </w:rPr>
            </w:pPr>
          </w:p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教育：</w:t>
            </w:r>
            <w:r>
              <w:rPr>
                <w:rFonts w:hint="eastAsia"/>
                <w:sz w:val="21"/>
                <w:szCs w:val="21"/>
              </w:rPr>
              <w:t>全日制大学本科及以上学历，财务、金融、经济、法律等相关专业毕业，中级及以上技术职称，</w:t>
            </w:r>
            <w:r>
              <w:rPr>
                <w:sz w:val="21"/>
                <w:szCs w:val="21"/>
              </w:rPr>
              <w:t>211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985</w:t>
            </w:r>
            <w:r>
              <w:rPr>
                <w:rFonts w:hint="eastAsia"/>
                <w:sz w:val="21"/>
                <w:szCs w:val="21"/>
              </w:rPr>
              <w:t>高校优先；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经验：</w:t>
            </w:r>
            <w:r>
              <w:rPr>
                <w:rFonts w:hint="eastAsia"/>
                <w:sz w:val="21"/>
                <w:szCs w:val="21"/>
              </w:rPr>
              <w:t>年龄</w:t>
            </w:r>
            <w:r>
              <w:rPr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岁以下，具有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以上财务管理经验，熟悉财务预算、财务分析、报表合并工作流程，有上市公司财务工作经验，精通国家财税法律规范，谙熟国内会计准则以及相关的财务、税务、审计法规，熟悉融资工作相关流程，并具有一定的财务分析能力、行业研究能力和法律风险评估能力；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能力：</w:t>
            </w:r>
            <w:r>
              <w:rPr>
                <w:rFonts w:hint="eastAsia"/>
                <w:sz w:val="21"/>
                <w:szCs w:val="21"/>
              </w:rPr>
              <w:t>应具备良好的职业操守，较强的专业胜任能力和财务管理能力，较强的谈判技巧和良好的沟通能力；具备一定的组织、协调能力，抗压能力强，熟练掌握日常办公软件及财务软件操作。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集团本部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cs="Times New Roman"/>
                <w:b/>
                <w:bCs/>
                <w:kern w:val="0"/>
              </w:rPr>
              <w:t>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出纳岗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3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负责现金收付及银行结算业务、定期盘点、日清月结；</w:t>
            </w:r>
          </w:p>
          <w:p>
            <w:pPr>
              <w:pStyle w:val="4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负责审核原始凭证，保证报销手续及原始单据的合法性、准确性；</w:t>
            </w:r>
          </w:p>
          <w:p>
            <w:pPr>
              <w:pStyle w:val="4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负责登记现金、银行存款日记账；</w:t>
            </w:r>
          </w:p>
          <w:p>
            <w:pPr>
              <w:pStyle w:val="4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协助会计做好账务处理工作；</w:t>
            </w:r>
          </w:p>
          <w:p>
            <w:pPr>
              <w:pStyle w:val="4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完成领导交办的临时工作。</w:t>
            </w:r>
          </w:p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教育：</w:t>
            </w:r>
            <w:r>
              <w:rPr>
                <w:rFonts w:hint="eastAsia"/>
                <w:sz w:val="21"/>
                <w:szCs w:val="21"/>
              </w:rPr>
              <w:t>全日制大学本科及以上学历，财务、会计、审计等相关专业毕业，</w:t>
            </w:r>
            <w:r>
              <w:rPr>
                <w:sz w:val="21"/>
                <w:szCs w:val="21"/>
              </w:rPr>
              <w:t>211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985</w:t>
            </w:r>
            <w:r>
              <w:rPr>
                <w:rFonts w:hint="eastAsia"/>
                <w:sz w:val="21"/>
                <w:szCs w:val="21"/>
              </w:rPr>
              <w:t>高校优先；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经验：</w:t>
            </w:r>
            <w:r>
              <w:rPr>
                <w:rFonts w:hint="eastAsia"/>
                <w:sz w:val="21"/>
                <w:szCs w:val="21"/>
              </w:rPr>
              <w:t>年龄35岁以下，具备相应的财务管理知识；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能力：</w:t>
            </w:r>
            <w:r>
              <w:rPr>
                <w:rFonts w:hint="eastAsia"/>
                <w:sz w:val="21"/>
                <w:szCs w:val="21"/>
              </w:rPr>
              <w:t>严格遵守会计职业准则，为人诚实、责任心强、工作严谨；具有良好的沟通能力；熟练操作办公软件和财务软件。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集团本部1名、子公司2名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cs="Times New Roman"/>
                <w:b/>
                <w:bCs/>
                <w:kern w:val="0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风控管理岗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1、负责风险控制体系和制度建设；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2、实施集团内部控制自我评估工作，负责对集团总部及下属全资子公司、控股子公司内部控制制度的适当性、合法性和有效性进行评价，对集团有关业务的经营风险进行评估；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根据公司的安排，参与公司的资本运营，特别是收购、租赁、招标、投标等重大经济活动，草拟相关合同文件，参与相关的谈判，提出相关的风险控制意见；组织参与担保项目资料的审核，根据项目情况提出风险防范建议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4、负责监督实施风险分类、识别及项目评审；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5、根据评议（审）会相关决议，落实、监督担保项目的反担保手续；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6、负责督促检查在保项目监管情况，提出风险预警，控制项目风险；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7、完成公司领导交办的临时工作。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教育：</w:t>
            </w:r>
            <w:r>
              <w:rPr>
                <w:rFonts w:hint="eastAsia"/>
                <w:sz w:val="21"/>
                <w:szCs w:val="21"/>
              </w:rPr>
              <w:t>全日制大学本科及以上学历，法律、工商管理等相关专业，211、985高校优先；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经验：</w:t>
            </w:r>
            <w:r>
              <w:rPr>
                <w:rFonts w:hint="eastAsia"/>
                <w:sz w:val="21"/>
                <w:szCs w:val="21"/>
              </w:rPr>
              <w:t>年龄35岁以下，具备相应的企业风控管理经验，掌握风险控制管理知识、行业相关知识、财务知识、法律知识；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能力：</w:t>
            </w:r>
            <w:r>
              <w:rPr>
                <w:rFonts w:hint="eastAsia"/>
                <w:sz w:val="21"/>
                <w:szCs w:val="21"/>
              </w:rPr>
              <w:t>具有较强的政策法律解读能力、沟通与协调能力、公共关系处理能力，熟练掌握日常办公软件。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集团本部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cs="Times New Roman"/>
                <w:b/>
                <w:bCs/>
                <w:kern w:val="0"/>
              </w:rPr>
              <w:t>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弱电工程岗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 负责建筑智能化工程的设计、施工方案的编制、施工管理、技术维护工作。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 组织弱电图纸会审，工程施工设计及施工方案的讨论和审定。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 编制强弱电招标技术规格文件，并负责汇总各部门的评审意见。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 协调并审核前期弱电施工方案及施工图设计，提供弱电工程或设备招标工作的技术支持。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 开展项目现场的弱电工程的管理，包括进度、质量、安全、投资的控制管理工作和竣工的交付工作。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 参与弱电相关器械、材料的选型及进场材料的验收工作。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 负责监督施工现场弱电设备设施的运行和维修保养，保证设备正常运行和安全用电。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 进行建筑智能化、弱电集成系统项目施工现场的技术指导，以及公司各弱电系统的运营维护工作。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教育：</w:t>
            </w:r>
            <w:r>
              <w:rPr>
                <w:rFonts w:hint="eastAsia"/>
                <w:sz w:val="21"/>
                <w:szCs w:val="21"/>
              </w:rPr>
              <w:t xml:space="preserve"> 电气、自动化、机电一体化、计算机网络技术、通信工程、建筑智能化、信息工程等相关专业本科以上学历；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经验：</w:t>
            </w:r>
            <w:r>
              <w:rPr>
                <w:rFonts w:hint="eastAsia"/>
                <w:sz w:val="21"/>
                <w:szCs w:val="21"/>
              </w:rPr>
              <w:t>年龄22-35岁；具有机电工程、通信工程中、高级职称或注册建造师认证资格者优先；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能力：</w:t>
            </w:r>
            <w:r>
              <w:rPr>
                <w:rFonts w:hint="eastAsia"/>
                <w:sz w:val="21"/>
                <w:szCs w:val="21"/>
              </w:rPr>
              <w:t>具备建筑智能化工程及管理经验、熟悉综合布线、安防监控、楼宇自控、机房系统、专业音视频、通讯等系统的设计和实施； 熟悉弱电系统相关的规范和施工工艺，熟悉智能楼宇各系统设计及施工流程，具备数据中心IT建设的相关设计、施工经验者优先；具备智能化工程投标经验；较强的沟通协调能力、较强的学习能力和主动学习意识，较强的团队意识和责任意识。</w:t>
            </w:r>
          </w:p>
          <w:p>
            <w:pPr>
              <w:pStyle w:val="4"/>
              <w:rPr>
                <w:sz w:val="21"/>
                <w:szCs w:val="21"/>
              </w:rPr>
            </w:pPr>
          </w:p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cs="Times New Roman"/>
                <w:b/>
                <w:bCs/>
                <w:kern w:val="0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技术管理岗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 负责市政、环卫、绿化养管智能化改造，红绿灯、路灯改造信息化建设，工程管理、资产管理等企业信息化服务平台等项目沟通客户需求，制定技术解决方案，组织完成项目开发、交付及运营维护；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 负责信息服务项目技术文件、标准规范的编制和审核，协助完成项目投标；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 负责视频监控系统、可视对讲系统、户内报警系统等楼宇弱电智能化系统的项目解决方案、工程建设与后期运维管理；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 负责系统集成项目一揽子解决方案与项目实施、运维管理；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 协助城域网、视频监控系统的技术方案及运营维护。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 协助光纤到户等通信配套项目实施；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 协助物联网等信息化项目实施；</w:t>
            </w:r>
          </w:p>
          <w:p>
            <w:pPr>
              <w:pStyle w:val="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 及时关注技术及行业发展趋势和动态，对区内外市场及客户需求信息进行评估，结合公司发展战略，协助分管副总不断完善公司的技术发展战略及产品战略；</w:t>
            </w:r>
          </w:p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7. 负责机房设备、光纤链路等日常运行维护，应急中心各系统、网络运行状态的监测、现场巡检、日常维护保养、一般性故障的排除及处理工作等。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教育：</w:t>
            </w:r>
            <w:r>
              <w:rPr>
                <w:rFonts w:hint="eastAsia"/>
                <w:sz w:val="21"/>
                <w:szCs w:val="21"/>
              </w:rPr>
              <w:t>信息化工程、网络系统、计算机科学与技术、软件工程、信息管理与信息系统、通信工程、建筑智能化等相关专业本科以上学历；具有机电工程、通信工程、计算机、集成系统、网络工程中、高级职称或注册建造师认证资格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经验：</w:t>
            </w:r>
            <w:r>
              <w:rPr>
                <w:rFonts w:hint="eastAsia"/>
                <w:sz w:val="21"/>
                <w:szCs w:val="21"/>
              </w:rPr>
              <w:t>年龄2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-35岁； 具备3年以上建筑智能化工程、系统集成工程施工及管理经验、熟悉综合布线、安防监控、楼宇自控、机房系统、专业音视频、通讯等系统的设计和实施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；或</w:t>
            </w:r>
            <w:r>
              <w:rPr>
                <w:rFonts w:hint="eastAsia"/>
                <w:sz w:val="21"/>
                <w:szCs w:val="21"/>
              </w:rPr>
              <w:t>具备3年以上信息化项目工作经验，具有智能化、智慧化等相关项目经验，对物联网、智慧城市有深刻理解；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能力：</w:t>
            </w:r>
            <w:r>
              <w:rPr>
                <w:rFonts w:hint="eastAsia"/>
                <w:sz w:val="21"/>
                <w:szCs w:val="21"/>
              </w:rPr>
              <w:t>较强的沟通表达能力、较强的进度规划能力和管理能力、较强的学习能力和钻研精神，较强的团队意识和责任意识。</w:t>
            </w:r>
          </w:p>
          <w:p>
            <w:pPr>
              <w:pStyle w:val="4"/>
              <w:rPr>
                <w:sz w:val="21"/>
                <w:szCs w:val="21"/>
              </w:rPr>
            </w:pPr>
          </w:p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cs="Times New Roman"/>
                <w:b/>
                <w:bCs/>
                <w:kern w:val="0"/>
              </w:rPr>
              <w:t>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安全环保岗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指导公司各部门开展安全管理工作，全面推行安全生产标准化。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建立健全《安全管理制度》、《安全生产责任制》等安全规章制度，并对各部门进行考核。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组织安委会工作会议、安全专题会等安全会议，</w:t>
            </w:r>
            <w:r>
              <w:rPr>
                <w:sz w:val="21"/>
                <w:szCs w:val="21"/>
              </w:rPr>
              <w:t>并形成会议纪要；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开展安全培训调研，组织公司各项安全管理培训。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组织开展综合安全检、专项安全检查等各项检查，并监督整改落实情况，建立隐患治理台账。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对环卫现场、物业单位、作业队伍等进行环保、安全和文明施工检查。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完善《安全生产事故应急预案》并组织演练。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按照上级要求定期报送安全资料。</w:t>
            </w:r>
          </w:p>
          <w:p>
            <w:pPr>
              <w:pStyle w:val="4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完成公司领导交办的其他事项。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教育：</w:t>
            </w:r>
            <w:r>
              <w:rPr>
                <w:rFonts w:hint="eastAsia"/>
              </w:rPr>
              <w:t>全日制大学</w:t>
            </w:r>
            <w:r>
              <w:t>本科</w:t>
            </w:r>
            <w:r>
              <w:rPr>
                <w:rFonts w:hint="eastAsia"/>
              </w:rPr>
              <w:t>及</w:t>
            </w:r>
            <w:r>
              <w:t>以上学历，安全</w:t>
            </w:r>
            <w:r>
              <w:rPr>
                <w:rFonts w:hint="eastAsia"/>
              </w:rPr>
              <w:t>、环保</w:t>
            </w:r>
            <w:r>
              <w:t>等相关专业毕业；</w:t>
            </w:r>
          </w:p>
          <w:p>
            <w:r>
              <w:rPr>
                <w:rFonts w:hint="eastAsia"/>
                <w:b/>
                <w:bCs/>
              </w:rPr>
              <w:t>经验：</w:t>
            </w:r>
            <w:r>
              <w:t>具有3年</w:t>
            </w:r>
            <w:r>
              <w:rPr>
                <w:rFonts w:hint="eastAsia"/>
              </w:rPr>
              <w:t>及</w:t>
            </w:r>
            <w:r>
              <w:t>以上</w:t>
            </w:r>
            <w:r>
              <w:rPr>
                <w:rFonts w:hint="eastAsia"/>
              </w:rPr>
              <w:t>环卫或资产运营管理等行业</w:t>
            </w:r>
            <w:r>
              <w:t>相关</w:t>
            </w:r>
            <w:r>
              <w:rPr>
                <w:rFonts w:hint="eastAsia"/>
              </w:rPr>
              <w:t>安全</w:t>
            </w:r>
            <w:r>
              <w:t>管理工作经验，熟悉国家及地方的安全方面的法律、法规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  <w:b/>
                <w:bCs/>
              </w:rPr>
              <w:t>能力：</w:t>
            </w:r>
            <w:r>
              <w:rPr>
                <w:rFonts w:hint="eastAsia"/>
              </w:rPr>
              <w:t>熟悉安全生产标准化制度及执行；</w:t>
            </w:r>
            <w:r>
              <w:t>具有注册安全工程师执业资格优先</w:t>
            </w:r>
            <w:r>
              <w:rPr>
                <w:rFonts w:hint="eastAsia"/>
              </w:rPr>
              <w:t>；熟悉</w:t>
            </w:r>
            <w:r>
              <w:t>ISO18000</w:t>
            </w:r>
            <w:r>
              <w:rPr>
                <w:rFonts w:hint="eastAsia"/>
              </w:rPr>
              <w:t>管理体系者优先考虑；熟练使用办公软件；</w:t>
            </w:r>
            <w:r>
              <w:t>有较强的工作责任感，</w:t>
            </w:r>
            <w:r>
              <w:rPr>
                <w:rFonts w:hint="eastAsia"/>
              </w:rPr>
              <w:t>吃苦耐劳，</w:t>
            </w:r>
            <w:r>
              <w:t>原则性强，有较好的决策分析和组织协调能力。</w:t>
            </w:r>
          </w:p>
          <w:p/>
          <w:p>
            <w:pPr>
              <w:rPr>
                <w:rFonts w:cs="宋体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8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b/>
                <w:bCs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</w:tbl>
    <w:p/>
    <w:sectPr>
      <w:pgSz w:w="16838" w:h="11906" w:orient="landscape"/>
      <w:pgMar w:top="1797" w:right="1440" w:bottom="151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DDE0"/>
    <w:multiLevelType w:val="singleLevel"/>
    <w:tmpl w:val="5B04DD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04E051"/>
    <w:multiLevelType w:val="singleLevel"/>
    <w:tmpl w:val="5B04E05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2A1129D"/>
    <w:multiLevelType w:val="multilevel"/>
    <w:tmpl w:val="62A1129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4"/>
    <w:rsid w:val="00460D15"/>
    <w:rsid w:val="004741E3"/>
    <w:rsid w:val="00E20D04"/>
    <w:rsid w:val="46FA2809"/>
    <w:rsid w:val="485B3775"/>
    <w:rsid w:val="5CE06A65"/>
    <w:rsid w:val="666538F3"/>
    <w:rsid w:val="763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458</Words>
  <Characters>2614</Characters>
  <Lines>21</Lines>
  <Paragraphs>6</Paragraphs>
  <TotalTime>0</TotalTime>
  <ScaleCrop>false</ScaleCrop>
  <LinksUpToDate>false</LinksUpToDate>
  <CharactersWithSpaces>3066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linganggis</dc:creator>
  <cp:lastModifiedBy>sunshine</cp:lastModifiedBy>
  <dcterms:modified xsi:type="dcterms:W3CDTF">2018-06-04T07:20:58Z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